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F172B" w14:textId="77777777" w:rsidR="002C24F3" w:rsidRDefault="0088438A" w:rsidP="002616B8">
      <w:pPr>
        <w:jc w:val="center"/>
        <w:rPr>
          <w:rFonts w:ascii="Arial" w:hAnsi="Arial" w:cs="Arial"/>
        </w:rPr>
      </w:pPr>
      <w:bookmarkStart w:id="0" w:name="_GoBack"/>
      <w:bookmarkEnd w:id="0"/>
      <w:r>
        <w:rPr>
          <w:noProof/>
        </w:rPr>
        <w:drawing>
          <wp:anchor distT="0" distB="0" distL="114300" distR="114300" simplePos="0" relativeHeight="251657728" behindDoc="0" locked="0" layoutInCell="1" allowOverlap="1" wp14:anchorId="1093E80D" wp14:editId="1539F7CB">
            <wp:simplePos x="0" y="0"/>
            <wp:positionH relativeFrom="column">
              <wp:posOffset>4076700</wp:posOffset>
            </wp:positionH>
            <wp:positionV relativeFrom="paragraph">
              <wp:posOffset>-533400</wp:posOffset>
            </wp:positionV>
            <wp:extent cx="1783715" cy="951230"/>
            <wp:effectExtent l="0" t="0" r="6985" b="1270"/>
            <wp:wrapSquare wrapText="bothSides"/>
            <wp:docPr id="2" name="Picture 2" descr="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3715" cy="951230"/>
                    </a:xfrm>
                    <a:prstGeom prst="rect">
                      <a:avLst/>
                    </a:prstGeom>
                    <a:noFill/>
                  </pic:spPr>
                </pic:pic>
              </a:graphicData>
            </a:graphic>
            <wp14:sizeRelH relativeFrom="page">
              <wp14:pctWidth>0</wp14:pctWidth>
            </wp14:sizeRelH>
            <wp14:sizeRelV relativeFrom="page">
              <wp14:pctHeight>0</wp14:pctHeight>
            </wp14:sizeRelV>
          </wp:anchor>
        </w:drawing>
      </w:r>
    </w:p>
    <w:p w14:paraId="5AE89EBE" w14:textId="77777777" w:rsidR="002C24F3" w:rsidRDefault="002C24F3" w:rsidP="002616B8">
      <w:pPr>
        <w:jc w:val="center"/>
        <w:rPr>
          <w:rFonts w:ascii="Arial" w:hAnsi="Arial" w:cs="Arial"/>
        </w:rPr>
      </w:pPr>
    </w:p>
    <w:p w14:paraId="291EBBDC" w14:textId="77777777" w:rsidR="002616B8" w:rsidRPr="001231A8" w:rsidRDefault="002616B8" w:rsidP="002616B8">
      <w:pPr>
        <w:jc w:val="center"/>
        <w:rPr>
          <w:rFonts w:ascii="Arial" w:hAnsi="Arial" w:cs="Arial"/>
        </w:rPr>
      </w:pPr>
    </w:p>
    <w:p w14:paraId="1B19C2C9" w14:textId="77777777" w:rsidR="002616B8" w:rsidRPr="001231A8" w:rsidRDefault="002616B8" w:rsidP="002616B8">
      <w:pPr>
        <w:jc w:val="center"/>
        <w:rPr>
          <w:rFonts w:ascii="Arial" w:hAnsi="Arial" w:cs="Arial"/>
        </w:rPr>
      </w:pPr>
    </w:p>
    <w:p w14:paraId="46526705" w14:textId="77777777" w:rsidR="002616B8" w:rsidRPr="001231A8" w:rsidRDefault="002616B8" w:rsidP="002616B8">
      <w:pPr>
        <w:jc w:val="center"/>
        <w:rPr>
          <w:rFonts w:ascii="Arial" w:hAnsi="Arial" w:cs="Arial"/>
        </w:rPr>
      </w:pPr>
    </w:p>
    <w:p w14:paraId="62470807" w14:textId="585955AD" w:rsidR="002616B8" w:rsidRPr="001231A8" w:rsidRDefault="002616B8" w:rsidP="002616B8">
      <w:pPr>
        <w:rPr>
          <w:rFonts w:ascii="Arial" w:hAnsi="Arial" w:cs="Arial"/>
          <w:b/>
          <w:sz w:val="22"/>
          <w:szCs w:val="22"/>
        </w:rPr>
      </w:pPr>
      <w:r w:rsidRPr="001231A8">
        <w:rPr>
          <w:rFonts w:ascii="Arial" w:hAnsi="Arial" w:cs="Arial"/>
          <w:b/>
          <w:sz w:val="22"/>
          <w:szCs w:val="22"/>
        </w:rPr>
        <w:t>JOB PROFILE:</w:t>
      </w:r>
      <w:r w:rsidRPr="001231A8">
        <w:rPr>
          <w:rFonts w:ascii="Arial" w:hAnsi="Arial" w:cs="Arial"/>
          <w:b/>
          <w:sz w:val="22"/>
          <w:szCs w:val="22"/>
        </w:rPr>
        <w:tab/>
      </w:r>
      <w:r w:rsidRPr="001231A8">
        <w:rPr>
          <w:rFonts w:ascii="Arial" w:hAnsi="Arial" w:cs="Arial"/>
          <w:b/>
          <w:sz w:val="22"/>
          <w:szCs w:val="22"/>
        </w:rPr>
        <w:tab/>
      </w:r>
      <w:r w:rsidR="000D507D" w:rsidRPr="00D332BC">
        <w:rPr>
          <w:rFonts w:ascii="Arial" w:hAnsi="Arial" w:cs="Arial"/>
          <w:bCs/>
          <w:sz w:val="22"/>
          <w:szCs w:val="22"/>
        </w:rPr>
        <w:t>IT</w:t>
      </w:r>
      <w:r w:rsidR="000D507D">
        <w:rPr>
          <w:rFonts w:ascii="Arial" w:hAnsi="Arial" w:cs="Arial"/>
          <w:b/>
          <w:sz w:val="22"/>
          <w:szCs w:val="22"/>
        </w:rPr>
        <w:t xml:space="preserve"> </w:t>
      </w:r>
      <w:r w:rsidR="00991874" w:rsidRPr="00991874">
        <w:rPr>
          <w:rFonts w:ascii="Arial" w:hAnsi="Arial" w:cs="Arial"/>
          <w:sz w:val="22"/>
          <w:szCs w:val="22"/>
        </w:rPr>
        <w:t>A</w:t>
      </w:r>
      <w:r w:rsidR="00991874">
        <w:rPr>
          <w:rFonts w:ascii="Arial" w:hAnsi="Arial" w:cs="Arial"/>
          <w:sz w:val="22"/>
          <w:szCs w:val="22"/>
        </w:rPr>
        <w:t>pprentice</w:t>
      </w:r>
      <w:r w:rsidR="00991874" w:rsidRPr="00991874">
        <w:rPr>
          <w:rFonts w:ascii="Arial" w:hAnsi="Arial" w:cs="Arial"/>
          <w:sz w:val="22"/>
          <w:szCs w:val="22"/>
        </w:rPr>
        <w:t xml:space="preserve"> </w:t>
      </w:r>
    </w:p>
    <w:p w14:paraId="5A0BCCE2" w14:textId="77777777" w:rsidR="002616B8" w:rsidRPr="001231A8" w:rsidRDefault="002616B8" w:rsidP="002616B8">
      <w:pPr>
        <w:rPr>
          <w:rFonts w:ascii="Arial" w:hAnsi="Arial" w:cs="Arial"/>
          <w:b/>
          <w:sz w:val="22"/>
          <w:szCs w:val="22"/>
        </w:rPr>
      </w:pPr>
    </w:p>
    <w:p w14:paraId="11BFD9DD" w14:textId="77777777" w:rsidR="002616B8" w:rsidRPr="001231A8" w:rsidRDefault="00FA3A84" w:rsidP="002616B8">
      <w:pPr>
        <w:rPr>
          <w:rFonts w:ascii="Arial" w:hAnsi="Arial" w:cs="Arial"/>
          <w:b/>
          <w:sz w:val="22"/>
          <w:szCs w:val="22"/>
        </w:rPr>
      </w:pPr>
      <w:r w:rsidRPr="001231A8">
        <w:rPr>
          <w:rFonts w:ascii="Arial" w:hAnsi="Arial" w:cs="Arial"/>
          <w:b/>
          <w:sz w:val="22"/>
          <w:szCs w:val="22"/>
        </w:rPr>
        <w:t>RESPONSIBLE TO</w:t>
      </w:r>
      <w:r w:rsidR="002616B8" w:rsidRPr="001231A8">
        <w:rPr>
          <w:rFonts w:ascii="Arial" w:hAnsi="Arial" w:cs="Arial"/>
          <w:b/>
          <w:sz w:val="22"/>
          <w:szCs w:val="22"/>
        </w:rPr>
        <w:t>:</w:t>
      </w:r>
      <w:r w:rsidR="002616B8" w:rsidRPr="001231A8">
        <w:rPr>
          <w:rFonts w:ascii="Arial" w:hAnsi="Arial" w:cs="Arial"/>
          <w:b/>
          <w:sz w:val="22"/>
          <w:szCs w:val="22"/>
        </w:rPr>
        <w:tab/>
      </w:r>
      <w:r w:rsidRPr="001231A8">
        <w:rPr>
          <w:rFonts w:ascii="Arial" w:hAnsi="Arial" w:cs="Arial"/>
          <w:b/>
          <w:sz w:val="22"/>
          <w:szCs w:val="22"/>
        </w:rPr>
        <w:tab/>
      </w:r>
      <w:r w:rsidR="00A672BA" w:rsidRPr="001231A8">
        <w:rPr>
          <w:rFonts w:ascii="Arial" w:hAnsi="Arial" w:cs="Arial"/>
          <w:sz w:val="22"/>
          <w:szCs w:val="22"/>
        </w:rPr>
        <w:t>IT Manager</w:t>
      </w:r>
    </w:p>
    <w:p w14:paraId="0815AC02" w14:textId="77777777" w:rsidR="002616B8" w:rsidRPr="001231A8" w:rsidRDefault="002616B8" w:rsidP="002616B8">
      <w:pPr>
        <w:rPr>
          <w:rFonts w:ascii="Arial" w:hAnsi="Arial" w:cs="Arial"/>
          <w:b/>
          <w:sz w:val="22"/>
          <w:szCs w:val="22"/>
        </w:rPr>
      </w:pPr>
    </w:p>
    <w:p w14:paraId="42748F76" w14:textId="77777777" w:rsidR="002616B8" w:rsidRPr="001231A8" w:rsidRDefault="002616B8" w:rsidP="00381C99">
      <w:pPr>
        <w:spacing w:line="360" w:lineRule="auto"/>
        <w:ind w:left="2880" w:hanging="2880"/>
        <w:rPr>
          <w:rFonts w:ascii="Arial" w:hAnsi="Arial" w:cs="Arial"/>
          <w:sz w:val="22"/>
          <w:szCs w:val="22"/>
        </w:rPr>
      </w:pPr>
      <w:r w:rsidRPr="001231A8">
        <w:rPr>
          <w:rFonts w:ascii="Arial" w:hAnsi="Arial" w:cs="Arial"/>
          <w:b/>
          <w:sz w:val="22"/>
          <w:szCs w:val="22"/>
        </w:rPr>
        <w:t>PURPOSE:</w:t>
      </w:r>
      <w:r w:rsidRPr="001231A8">
        <w:rPr>
          <w:rFonts w:ascii="Arial" w:hAnsi="Arial" w:cs="Arial"/>
          <w:b/>
          <w:sz w:val="22"/>
          <w:szCs w:val="22"/>
        </w:rPr>
        <w:tab/>
      </w:r>
      <w:r w:rsidR="00991874">
        <w:rPr>
          <w:rFonts w:ascii="Arial" w:hAnsi="Arial" w:cs="Arial"/>
          <w:sz w:val="22"/>
          <w:szCs w:val="22"/>
        </w:rPr>
        <w:t>To assist in all aspects relating to the care and maintenance for hardware, software, telephony equipment</w:t>
      </w:r>
      <w:r w:rsidR="001231A8" w:rsidRPr="001231A8">
        <w:rPr>
          <w:rFonts w:ascii="Arial" w:hAnsi="Arial" w:cs="Arial"/>
          <w:sz w:val="22"/>
          <w:szCs w:val="22"/>
        </w:rPr>
        <w:t xml:space="preserve"> and</w:t>
      </w:r>
      <w:r w:rsidR="0098189C">
        <w:rPr>
          <w:rFonts w:ascii="Arial" w:hAnsi="Arial" w:cs="Arial"/>
          <w:sz w:val="22"/>
          <w:szCs w:val="22"/>
        </w:rPr>
        <w:t xml:space="preserve"> digital</w:t>
      </w:r>
      <w:r w:rsidR="001231A8" w:rsidRPr="001231A8">
        <w:rPr>
          <w:rFonts w:ascii="Arial" w:hAnsi="Arial" w:cs="Arial"/>
          <w:sz w:val="22"/>
          <w:szCs w:val="22"/>
        </w:rPr>
        <w:t xml:space="preserve"> </w:t>
      </w:r>
      <w:r w:rsidR="0001369A">
        <w:rPr>
          <w:rFonts w:ascii="Arial" w:hAnsi="Arial" w:cs="Arial"/>
          <w:sz w:val="22"/>
          <w:szCs w:val="22"/>
        </w:rPr>
        <w:t>corporate</w:t>
      </w:r>
      <w:r w:rsidR="001231A8" w:rsidRPr="001231A8">
        <w:rPr>
          <w:rFonts w:ascii="Arial" w:hAnsi="Arial" w:cs="Arial"/>
          <w:sz w:val="22"/>
          <w:szCs w:val="22"/>
        </w:rPr>
        <w:t xml:space="preserve"> system</w:t>
      </w:r>
      <w:r w:rsidR="0001369A">
        <w:rPr>
          <w:rFonts w:ascii="Arial" w:hAnsi="Arial" w:cs="Arial"/>
          <w:sz w:val="22"/>
          <w:szCs w:val="22"/>
        </w:rPr>
        <w:t>s</w:t>
      </w:r>
      <w:r w:rsidR="00FA3A84" w:rsidRPr="001231A8">
        <w:rPr>
          <w:rFonts w:ascii="Arial" w:hAnsi="Arial" w:cs="Arial"/>
          <w:sz w:val="22"/>
          <w:szCs w:val="22"/>
        </w:rPr>
        <w:t xml:space="preserve"> for Teign Housing and to assist in the discharge of the Company’s responsibilities.</w:t>
      </w:r>
    </w:p>
    <w:p w14:paraId="0CB06754" w14:textId="77777777" w:rsidR="002616B8" w:rsidRPr="001231A8" w:rsidRDefault="002616B8" w:rsidP="00381C99">
      <w:pPr>
        <w:spacing w:line="360" w:lineRule="auto"/>
        <w:ind w:left="2880"/>
        <w:rPr>
          <w:rFonts w:ascii="Arial" w:hAnsi="Arial" w:cs="Arial"/>
          <w:sz w:val="22"/>
          <w:szCs w:val="22"/>
        </w:rPr>
      </w:pPr>
    </w:p>
    <w:p w14:paraId="6678C39A" w14:textId="77777777" w:rsidR="00FA3A84" w:rsidRDefault="00FA3A84" w:rsidP="00381C99">
      <w:pPr>
        <w:spacing w:line="360" w:lineRule="auto"/>
        <w:ind w:left="2880"/>
        <w:rPr>
          <w:rFonts w:ascii="Arial" w:hAnsi="Arial" w:cs="Arial"/>
          <w:sz w:val="22"/>
          <w:szCs w:val="22"/>
        </w:rPr>
      </w:pPr>
      <w:r w:rsidRPr="001231A8">
        <w:rPr>
          <w:rFonts w:ascii="Arial" w:hAnsi="Arial" w:cs="Arial"/>
          <w:sz w:val="22"/>
          <w:szCs w:val="22"/>
        </w:rPr>
        <w:t>To assist the</w:t>
      </w:r>
      <w:r w:rsidR="00FC0A86">
        <w:rPr>
          <w:rFonts w:ascii="Arial" w:hAnsi="Arial" w:cs="Arial"/>
          <w:sz w:val="22"/>
          <w:szCs w:val="22"/>
        </w:rPr>
        <w:t xml:space="preserve"> role of</w:t>
      </w:r>
      <w:r w:rsidRPr="001231A8">
        <w:rPr>
          <w:rFonts w:ascii="Arial" w:hAnsi="Arial" w:cs="Arial"/>
          <w:sz w:val="22"/>
          <w:szCs w:val="22"/>
        </w:rPr>
        <w:t xml:space="preserve"> </w:t>
      </w:r>
      <w:r w:rsidR="00A672BA" w:rsidRPr="001231A8">
        <w:rPr>
          <w:rFonts w:ascii="Arial" w:hAnsi="Arial" w:cs="Arial"/>
          <w:sz w:val="22"/>
          <w:szCs w:val="22"/>
        </w:rPr>
        <w:t>IT</w:t>
      </w:r>
      <w:r w:rsidRPr="001231A8">
        <w:rPr>
          <w:rFonts w:ascii="Arial" w:hAnsi="Arial" w:cs="Arial"/>
          <w:sz w:val="22"/>
          <w:szCs w:val="22"/>
        </w:rPr>
        <w:t xml:space="preserve"> </w:t>
      </w:r>
      <w:r w:rsidR="00991874">
        <w:rPr>
          <w:rFonts w:ascii="Arial" w:hAnsi="Arial" w:cs="Arial"/>
          <w:sz w:val="22"/>
          <w:szCs w:val="22"/>
        </w:rPr>
        <w:t>Infrastructure Analyst</w:t>
      </w:r>
      <w:r w:rsidRPr="001231A8">
        <w:rPr>
          <w:rFonts w:ascii="Arial" w:hAnsi="Arial" w:cs="Arial"/>
          <w:sz w:val="22"/>
          <w:szCs w:val="22"/>
        </w:rPr>
        <w:t xml:space="preserve"> in the design and enhancement of the IT i</w:t>
      </w:r>
      <w:r w:rsidR="001231A8">
        <w:rPr>
          <w:rFonts w:ascii="Arial" w:hAnsi="Arial" w:cs="Arial"/>
          <w:sz w:val="22"/>
          <w:szCs w:val="22"/>
        </w:rPr>
        <w:t>nfrastructure</w:t>
      </w:r>
      <w:r w:rsidR="0098189C">
        <w:rPr>
          <w:rFonts w:ascii="Arial" w:hAnsi="Arial" w:cs="Arial"/>
          <w:sz w:val="22"/>
          <w:szCs w:val="22"/>
        </w:rPr>
        <w:t xml:space="preserve"> and digital systems</w:t>
      </w:r>
      <w:r w:rsidR="001231A8">
        <w:rPr>
          <w:rFonts w:ascii="Arial" w:hAnsi="Arial" w:cs="Arial"/>
          <w:sz w:val="22"/>
          <w:szCs w:val="22"/>
        </w:rPr>
        <w:t xml:space="preserve"> that will support Teign Housings corporate objectives.</w:t>
      </w:r>
    </w:p>
    <w:p w14:paraId="41F4CCBA" w14:textId="77777777" w:rsidR="00FA3A84" w:rsidRPr="001231A8" w:rsidRDefault="00FA3A84" w:rsidP="00381C99">
      <w:pPr>
        <w:spacing w:line="360" w:lineRule="auto"/>
        <w:rPr>
          <w:rFonts w:ascii="Arial" w:hAnsi="Arial" w:cs="Arial"/>
          <w:sz w:val="22"/>
          <w:szCs w:val="22"/>
        </w:rPr>
      </w:pPr>
    </w:p>
    <w:p w14:paraId="675ED6FB" w14:textId="77777777" w:rsidR="002616B8" w:rsidRDefault="002616B8" w:rsidP="001548FB">
      <w:pPr>
        <w:pStyle w:val="BodyText"/>
        <w:spacing w:line="360" w:lineRule="auto"/>
        <w:ind w:left="2874" w:hanging="2517"/>
        <w:jc w:val="left"/>
        <w:rPr>
          <w:rFonts w:ascii="Arial" w:hAnsi="Arial"/>
          <w:sz w:val="22"/>
          <w:szCs w:val="22"/>
        </w:rPr>
      </w:pPr>
      <w:r w:rsidRPr="001231A8">
        <w:rPr>
          <w:rFonts w:ascii="Arial" w:hAnsi="Arial" w:cs="Arial"/>
          <w:sz w:val="20"/>
        </w:rPr>
        <w:tab/>
      </w:r>
      <w:r w:rsidRPr="001231A8">
        <w:rPr>
          <w:rFonts w:ascii="Arial" w:hAnsi="Arial" w:cs="Arial"/>
          <w:sz w:val="20"/>
        </w:rPr>
        <w:tab/>
      </w:r>
      <w:r w:rsidRPr="001231A8">
        <w:rPr>
          <w:rFonts w:ascii="Arial" w:hAnsi="Arial" w:cs="Arial"/>
          <w:sz w:val="20"/>
        </w:rPr>
        <w:tab/>
      </w:r>
      <w:r w:rsidR="001548FB" w:rsidRPr="001548FB">
        <w:rPr>
          <w:rFonts w:ascii="Arial" w:hAnsi="Arial"/>
          <w:sz w:val="22"/>
          <w:szCs w:val="22"/>
        </w:rPr>
        <w:t>To work within the Company’s Equality and Diversity Policy, Health and Safety Policy, Customer Service and Performance Policies ensuring that these are complied with throughout all activities within the scope of this role to ensure the highest standards of customer care.</w:t>
      </w:r>
    </w:p>
    <w:p w14:paraId="3C6A4C1A" w14:textId="77777777" w:rsidR="001548FB" w:rsidRPr="001231A8" w:rsidRDefault="001548FB" w:rsidP="001548FB">
      <w:pPr>
        <w:pStyle w:val="BodyText"/>
        <w:spacing w:line="360" w:lineRule="auto"/>
        <w:ind w:left="2874" w:hanging="2517"/>
        <w:jc w:val="left"/>
        <w:rPr>
          <w:rFonts w:ascii="Arial" w:hAnsi="Arial" w:cs="Arial"/>
          <w:sz w:val="22"/>
          <w:szCs w:val="22"/>
        </w:rPr>
      </w:pPr>
    </w:p>
    <w:p w14:paraId="54F65105" w14:textId="77777777" w:rsidR="002616B8" w:rsidRPr="001231A8" w:rsidRDefault="002616B8" w:rsidP="00381C99">
      <w:pPr>
        <w:pStyle w:val="BodyText"/>
        <w:spacing w:line="360" w:lineRule="auto"/>
        <w:ind w:left="2880"/>
        <w:jc w:val="left"/>
        <w:rPr>
          <w:rFonts w:ascii="Arial" w:hAnsi="Arial" w:cs="Arial"/>
          <w:sz w:val="22"/>
          <w:szCs w:val="22"/>
        </w:rPr>
      </w:pPr>
      <w:r w:rsidRPr="001231A8">
        <w:rPr>
          <w:rFonts w:ascii="Arial" w:hAnsi="Arial" w:cs="Arial"/>
          <w:sz w:val="22"/>
          <w:szCs w:val="22"/>
        </w:rPr>
        <w:t>Ensure that all activities undertaken are carried out to the highest standards of integrity and professionalism in accordance with the Company’s policies and procedures.</w:t>
      </w:r>
    </w:p>
    <w:p w14:paraId="088F02EA" w14:textId="77777777" w:rsidR="002616B8" w:rsidRPr="001231A8" w:rsidRDefault="002616B8" w:rsidP="00381C99">
      <w:pPr>
        <w:pStyle w:val="BodyText"/>
        <w:spacing w:line="360" w:lineRule="auto"/>
        <w:jc w:val="left"/>
        <w:rPr>
          <w:rFonts w:ascii="Arial" w:hAnsi="Arial" w:cs="Arial"/>
          <w:sz w:val="22"/>
          <w:szCs w:val="22"/>
        </w:rPr>
      </w:pPr>
    </w:p>
    <w:p w14:paraId="716F732B" w14:textId="77777777" w:rsidR="002616B8" w:rsidRPr="001231A8" w:rsidRDefault="002616B8" w:rsidP="00381C99">
      <w:pPr>
        <w:pStyle w:val="BodyText"/>
        <w:spacing w:line="360" w:lineRule="auto"/>
        <w:jc w:val="left"/>
        <w:rPr>
          <w:rFonts w:ascii="Arial" w:hAnsi="Arial" w:cs="Arial"/>
          <w:b/>
          <w:sz w:val="22"/>
          <w:szCs w:val="22"/>
        </w:rPr>
      </w:pPr>
      <w:r w:rsidRPr="001231A8">
        <w:rPr>
          <w:rFonts w:ascii="Arial" w:hAnsi="Arial" w:cs="Arial"/>
          <w:b/>
          <w:sz w:val="22"/>
          <w:szCs w:val="22"/>
        </w:rPr>
        <w:t>KEY ACHIEVEMENT AREAS:</w:t>
      </w:r>
    </w:p>
    <w:p w14:paraId="5BA2203F" w14:textId="77777777" w:rsidR="00D93802" w:rsidRPr="001231A8" w:rsidRDefault="00D93802" w:rsidP="00381C99">
      <w:pPr>
        <w:pStyle w:val="BodyText"/>
        <w:spacing w:line="360" w:lineRule="auto"/>
        <w:jc w:val="left"/>
        <w:rPr>
          <w:rFonts w:ascii="Arial" w:hAnsi="Arial" w:cs="Arial"/>
          <w:b/>
          <w:sz w:val="22"/>
          <w:szCs w:val="22"/>
        </w:rPr>
      </w:pPr>
    </w:p>
    <w:p w14:paraId="75BBF2D1" w14:textId="52483866" w:rsidR="00D93802" w:rsidRDefault="00D93802" w:rsidP="002C24F3">
      <w:pPr>
        <w:spacing w:line="360" w:lineRule="auto"/>
        <w:ind w:right="449"/>
        <w:rPr>
          <w:rFonts w:ascii="Arial" w:hAnsi="Arial" w:cs="Arial"/>
          <w:sz w:val="22"/>
          <w:szCs w:val="22"/>
        </w:rPr>
      </w:pPr>
      <w:r w:rsidRPr="001231A8">
        <w:rPr>
          <w:rFonts w:ascii="Arial" w:hAnsi="Arial" w:cs="Arial"/>
          <w:sz w:val="22"/>
          <w:szCs w:val="22"/>
        </w:rPr>
        <w:t>Ensuring an effective IT operational support function is maintained.  This involves:</w:t>
      </w:r>
    </w:p>
    <w:p w14:paraId="37A88815" w14:textId="77777777" w:rsidR="00D332BC" w:rsidRPr="00381C99" w:rsidRDefault="00D332BC" w:rsidP="002C24F3">
      <w:pPr>
        <w:spacing w:line="360" w:lineRule="auto"/>
        <w:ind w:right="449"/>
        <w:rPr>
          <w:rFonts w:ascii="Arial" w:hAnsi="Arial" w:cs="Arial"/>
          <w:sz w:val="22"/>
          <w:szCs w:val="22"/>
        </w:rPr>
      </w:pPr>
    </w:p>
    <w:p w14:paraId="465F2546" w14:textId="77777777" w:rsidR="00FC0A86" w:rsidRDefault="00FC0A86" w:rsidP="00381C99">
      <w:pPr>
        <w:numPr>
          <w:ilvl w:val="0"/>
          <w:numId w:val="2"/>
        </w:numPr>
        <w:tabs>
          <w:tab w:val="clear" w:pos="780"/>
          <w:tab w:val="num" w:pos="900"/>
        </w:tabs>
        <w:spacing w:line="360" w:lineRule="auto"/>
        <w:ind w:left="900" w:right="449"/>
        <w:rPr>
          <w:rFonts w:ascii="Arial" w:hAnsi="Arial" w:cs="Arial"/>
          <w:sz w:val="22"/>
          <w:szCs w:val="22"/>
        </w:rPr>
      </w:pPr>
      <w:r>
        <w:rPr>
          <w:rFonts w:ascii="Arial" w:hAnsi="Arial" w:cs="Arial"/>
          <w:sz w:val="22"/>
          <w:szCs w:val="22"/>
        </w:rPr>
        <w:t>To provide first line helpdesk support for hardware, software</w:t>
      </w:r>
      <w:r w:rsidR="0098189C">
        <w:rPr>
          <w:rFonts w:ascii="Arial" w:hAnsi="Arial" w:cs="Arial"/>
          <w:sz w:val="22"/>
          <w:szCs w:val="22"/>
        </w:rPr>
        <w:t>, digital</w:t>
      </w:r>
      <w:r>
        <w:rPr>
          <w:rFonts w:ascii="Arial" w:hAnsi="Arial" w:cs="Arial"/>
          <w:sz w:val="22"/>
          <w:szCs w:val="22"/>
        </w:rPr>
        <w:t xml:space="preserve"> and telephony equipment.</w:t>
      </w:r>
    </w:p>
    <w:p w14:paraId="4B25D741" w14:textId="77777777" w:rsidR="0088438A" w:rsidRDefault="0088438A" w:rsidP="0088438A">
      <w:pPr>
        <w:spacing w:line="360" w:lineRule="auto"/>
        <w:ind w:left="900" w:right="449"/>
        <w:rPr>
          <w:rFonts w:ascii="Arial" w:hAnsi="Arial" w:cs="Arial"/>
          <w:sz w:val="22"/>
          <w:szCs w:val="22"/>
        </w:rPr>
      </w:pPr>
    </w:p>
    <w:p w14:paraId="05BFB6E1" w14:textId="77777777" w:rsidR="00F25727" w:rsidRDefault="00FC0A86" w:rsidP="00381C99">
      <w:pPr>
        <w:numPr>
          <w:ilvl w:val="0"/>
          <w:numId w:val="2"/>
        </w:numPr>
        <w:tabs>
          <w:tab w:val="clear" w:pos="780"/>
          <w:tab w:val="num" w:pos="900"/>
        </w:tabs>
        <w:spacing w:line="360" w:lineRule="auto"/>
        <w:ind w:left="900" w:right="449"/>
        <w:rPr>
          <w:rFonts w:ascii="Arial" w:hAnsi="Arial" w:cs="Arial"/>
          <w:sz w:val="22"/>
          <w:szCs w:val="22"/>
        </w:rPr>
      </w:pPr>
      <w:r>
        <w:rPr>
          <w:rFonts w:ascii="Arial" w:hAnsi="Arial" w:cs="Arial"/>
          <w:sz w:val="22"/>
          <w:szCs w:val="22"/>
        </w:rPr>
        <w:lastRenderedPageBreak/>
        <w:t>Assist with</w:t>
      </w:r>
      <w:r w:rsidR="00D93802" w:rsidRPr="001231A8">
        <w:rPr>
          <w:rFonts w:ascii="Arial" w:hAnsi="Arial" w:cs="Arial"/>
          <w:sz w:val="22"/>
          <w:szCs w:val="22"/>
        </w:rPr>
        <w:t xml:space="preserve"> carrying out the work necessary to provide an effective service desk and server support service</w:t>
      </w:r>
      <w:r w:rsidR="001231A8">
        <w:rPr>
          <w:rFonts w:ascii="Arial" w:hAnsi="Arial" w:cs="Arial"/>
          <w:sz w:val="22"/>
          <w:szCs w:val="22"/>
        </w:rPr>
        <w:t>.</w:t>
      </w:r>
    </w:p>
    <w:p w14:paraId="26D7762F" w14:textId="77777777" w:rsidR="0098189C" w:rsidRPr="00381C99" w:rsidRDefault="0098189C" w:rsidP="00D332BC">
      <w:pPr>
        <w:spacing w:line="360" w:lineRule="auto"/>
        <w:ind w:right="449"/>
        <w:rPr>
          <w:rFonts w:ascii="Arial" w:hAnsi="Arial" w:cs="Arial"/>
          <w:sz w:val="22"/>
          <w:szCs w:val="22"/>
        </w:rPr>
      </w:pPr>
    </w:p>
    <w:p w14:paraId="32DDB581" w14:textId="7638C25C" w:rsidR="00F25727" w:rsidRDefault="001231A8" w:rsidP="00381C99">
      <w:pPr>
        <w:numPr>
          <w:ilvl w:val="0"/>
          <w:numId w:val="2"/>
        </w:numPr>
        <w:tabs>
          <w:tab w:val="clear" w:pos="780"/>
          <w:tab w:val="num" w:pos="900"/>
        </w:tabs>
        <w:spacing w:line="360" w:lineRule="auto"/>
        <w:ind w:left="900" w:right="449"/>
        <w:rPr>
          <w:rFonts w:ascii="Arial" w:hAnsi="Arial" w:cs="Arial"/>
          <w:sz w:val="22"/>
          <w:szCs w:val="22"/>
        </w:rPr>
      </w:pPr>
      <w:r w:rsidRPr="00381C99">
        <w:rPr>
          <w:rFonts w:ascii="Arial" w:hAnsi="Arial" w:cs="Arial"/>
          <w:sz w:val="22"/>
          <w:szCs w:val="22"/>
        </w:rPr>
        <w:t xml:space="preserve">To </w:t>
      </w:r>
      <w:r w:rsidR="00FC0A86">
        <w:rPr>
          <w:rFonts w:ascii="Arial" w:hAnsi="Arial" w:cs="Arial"/>
          <w:sz w:val="22"/>
          <w:szCs w:val="22"/>
        </w:rPr>
        <w:t>assist with the setting up, maintenance and repair of IT equipment</w:t>
      </w:r>
      <w:r w:rsidR="00381C99" w:rsidRPr="00381C99">
        <w:rPr>
          <w:rFonts w:ascii="Arial" w:hAnsi="Arial" w:cs="Arial"/>
          <w:sz w:val="22"/>
          <w:szCs w:val="22"/>
        </w:rPr>
        <w:t>.</w:t>
      </w:r>
    </w:p>
    <w:p w14:paraId="7E88D3D3" w14:textId="77777777" w:rsidR="0088438A" w:rsidRPr="00381C99" w:rsidRDefault="0088438A" w:rsidP="0088438A">
      <w:pPr>
        <w:spacing w:line="360" w:lineRule="auto"/>
        <w:ind w:left="900" w:right="449"/>
        <w:rPr>
          <w:rFonts w:ascii="Arial" w:hAnsi="Arial" w:cs="Arial"/>
          <w:sz w:val="22"/>
          <w:szCs w:val="22"/>
        </w:rPr>
      </w:pPr>
    </w:p>
    <w:p w14:paraId="62334E2C" w14:textId="77777777" w:rsidR="00381C99" w:rsidRDefault="00FC0A86" w:rsidP="00381C99">
      <w:pPr>
        <w:numPr>
          <w:ilvl w:val="0"/>
          <w:numId w:val="2"/>
        </w:numPr>
        <w:tabs>
          <w:tab w:val="clear" w:pos="780"/>
          <w:tab w:val="num" w:pos="900"/>
        </w:tabs>
        <w:spacing w:line="360" w:lineRule="auto"/>
        <w:ind w:left="900" w:right="449"/>
        <w:rPr>
          <w:rFonts w:ascii="Arial" w:hAnsi="Arial" w:cs="Arial"/>
          <w:sz w:val="22"/>
          <w:szCs w:val="22"/>
        </w:rPr>
      </w:pPr>
      <w:r>
        <w:rPr>
          <w:rFonts w:ascii="Arial" w:hAnsi="Arial" w:cs="Arial"/>
          <w:sz w:val="22"/>
          <w:szCs w:val="22"/>
        </w:rPr>
        <w:t>To install and configure software applications.</w:t>
      </w:r>
    </w:p>
    <w:p w14:paraId="71E54B2A" w14:textId="77777777" w:rsidR="001231A8" w:rsidRDefault="00FC0A86" w:rsidP="00381C99">
      <w:pPr>
        <w:numPr>
          <w:ilvl w:val="0"/>
          <w:numId w:val="2"/>
        </w:numPr>
        <w:tabs>
          <w:tab w:val="clear" w:pos="780"/>
          <w:tab w:val="num" w:pos="900"/>
        </w:tabs>
        <w:spacing w:line="360" w:lineRule="auto"/>
        <w:ind w:left="900" w:right="449"/>
        <w:rPr>
          <w:rFonts w:ascii="Arial" w:hAnsi="Arial" w:cs="Arial"/>
          <w:sz w:val="22"/>
          <w:szCs w:val="22"/>
        </w:rPr>
      </w:pPr>
      <w:r>
        <w:rPr>
          <w:rFonts w:ascii="Arial" w:hAnsi="Arial" w:cs="Arial"/>
          <w:sz w:val="22"/>
          <w:szCs w:val="22"/>
        </w:rPr>
        <w:t>Assist with the m</w:t>
      </w:r>
      <w:r w:rsidR="001231A8" w:rsidRPr="00381C99">
        <w:rPr>
          <w:rFonts w:ascii="Arial" w:hAnsi="Arial" w:cs="Arial"/>
          <w:sz w:val="22"/>
          <w:szCs w:val="22"/>
        </w:rPr>
        <w:t>anage</w:t>
      </w:r>
      <w:r>
        <w:rPr>
          <w:rFonts w:ascii="Arial" w:hAnsi="Arial" w:cs="Arial"/>
          <w:sz w:val="22"/>
          <w:szCs w:val="22"/>
        </w:rPr>
        <w:t>ment of</w:t>
      </w:r>
      <w:r w:rsidR="001231A8" w:rsidRPr="00381C99">
        <w:rPr>
          <w:rFonts w:ascii="Arial" w:hAnsi="Arial" w:cs="Arial"/>
          <w:sz w:val="22"/>
          <w:szCs w:val="22"/>
        </w:rPr>
        <w:t xml:space="preserve"> user access accounts so that staff are able to perform their required functions, whilst maintaining strict security.</w:t>
      </w:r>
    </w:p>
    <w:p w14:paraId="048175DC" w14:textId="77777777" w:rsidR="0088438A" w:rsidRPr="00381C99" w:rsidRDefault="0088438A" w:rsidP="0088438A">
      <w:pPr>
        <w:spacing w:line="360" w:lineRule="auto"/>
        <w:ind w:left="900" w:right="449"/>
        <w:rPr>
          <w:rFonts w:ascii="Arial" w:hAnsi="Arial" w:cs="Arial"/>
          <w:sz w:val="22"/>
          <w:szCs w:val="22"/>
        </w:rPr>
      </w:pPr>
    </w:p>
    <w:p w14:paraId="759331A4" w14:textId="77777777" w:rsidR="00D93802" w:rsidRDefault="00FC0A86" w:rsidP="00381C99">
      <w:pPr>
        <w:numPr>
          <w:ilvl w:val="0"/>
          <w:numId w:val="2"/>
        </w:numPr>
        <w:tabs>
          <w:tab w:val="clear" w:pos="780"/>
          <w:tab w:val="num" w:pos="900"/>
        </w:tabs>
        <w:spacing w:line="360" w:lineRule="auto"/>
        <w:ind w:left="900" w:right="449"/>
        <w:rPr>
          <w:rFonts w:ascii="Arial" w:hAnsi="Arial" w:cs="Arial"/>
          <w:sz w:val="22"/>
          <w:szCs w:val="22"/>
        </w:rPr>
      </w:pPr>
      <w:r>
        <w:rPr>
          <w:rFonts w:ascii="Arial" w:hAnsi="Arial" w:cs="Arial"/>
          <w:sz w:val="22"/>
          <w:szCs w:val="22"/>
        </w:rPr>
        <w:t>To assist with producing IT statistics,</w:t>
      </w:r>
      <w:r w:rsidR="00D93802" w:rsidRPr="001231A8">
        <w:rPr>
          <w:rFonts w:ascii="Arial" w:hAnsi="Arial" w:cs="Arial"/>
          <w:sz w:val="22"/>
          <w:szCs w:val="22"/>
        </w:rPr>
        <w:t xml:space="preserve"> reports, server procedures and user guides as required and maintaining ICT records</w:t>
      </w:r>
      <w:r>
        <w:rPr>
          <w:rFonts w:ascii="Arial" w:hAnsi="Arial" w:cs="Arial"/>
          <w:sz w:val="22"/>
          <w:szCs w:val="22"/>
        </w:rPr>
        <w:t>.</w:t>
      </w:r>
    </w:p>
    <w:p w14:paraId="2AE44DAD" w14:textId="77777777" w:rsidR="0088438A" w:rsidRPr="001231A8" w:rsidRDefault="0088438A" w:rsidP="0088438A">
      <w:pPr>
        <w:spacing w:line="360" w:lineRule="auto"/>
        <w:ind w:right="449"/>
        <w:rPr>
          <w:rFonts w:ascii="Arial" w:hAnsi="Arial" w:cs="Arial"/>
          <w:sz w:val="22"/>
          <w:szCs w:val="22"/>
        </w:rPr>
      </w:pPr>
    </w:p>
    <w:p w14:paraId="1384AB4F" w14:textId="77777777" w:rsidR="00D93802" w:rsidRDefault="00D93802" w:rsidP="00381C99">
      <w:pPr>
        <w:numPr>
          <w:ilvl w:val="0"/>
          <w:numId w:val="2"/>
        </w:numPr>
        <w:tabs>
          <w:tab w:val="clear" w:pos="780"/>
          <w:tab w:val="num" w:pos="900"/>
        </w:tabs>
        <w:spacing w:line="360" w:lineRule="auto"/>
        <w:ind w:left="900" w:right="449"/>
        <w:rPr>
          <w:rFonts w:ascii="Arial" w:hAnsi="Arial" w:cs="Arial"/>
          <w:sz w:val="22"/>
          <w:szCs w:val="22"/>
        </w:rPr>
      </w:pPr>
      <w:r w:rsidRPr="001231A8">
        <w:rPr>
          <w:rFonts w:ascii="Arial" w:hAnsi="Arial" w:cs="Arial"/>
          <w:sz w:val="22"/>
          <w:szCs w:val="22"/>
        </w:rPr>
        <w:t>Maintenance of an accurate register of ICT assets</w:t>
      </w:r>
      <w:r w:rsidR="00FC0A86">
        <w:rPr>
          <w:rFonts w:ascii="Arial" w:hAnsi="Arial" w:cs="Arial"/>
          <w:sz w:val="22"/>
          <w:szCs w:val="22"/>
        </w:rPr>
        <w:t>.</w:t>
      </w:r>
    </w:p>
    <w:p w14:paraId="63ACB7C9" w14:textId="77777777" w:rsidR="0088438A" w:rsidRPr="001231A8" w:rsidRDefault="0088438A" w:rsidP="0088438A">
      <w:pPr>
        <w:spacing w:line="360" w:lineRule="auto"/>
        <w:ind w:left="900" w:right="449"/>
        <w:rPr>
          <w:rFonts w:ascii="Arial" w:hAnsi="Arial" w:cs="Arial"/>
          <w:sz w:val="22"/>
          <w:szCs w:val="22"/>
        </w:rPr>
      </w:pPr>
    </w:p>
    <w:p w14:paraId="74137BCC" w14:textId="77777777" w:rsidR="00D93802" w:rsidRDefault="00FC0A86" w:rsidP="00381C99">
      <w:pPr>
        <w:numPr>
          <w:ilvl w:val="0"/>
          <w:numId w:val="2"/>
        </w:numPr>
        <w:tabs>
          <w:tab w:val="clear" w:pos="780"/>
          <w:tab w:val="num" w:pos="900"/>
        </w:tabs>
        <w:spacing w:line="360" w:lineRule="auto"/>
        <w:ind w:left="900" w:right="449"/>
        <w:rPr>
          <w:rFonts w:ascii="Arial" w:hAnsi="Arial" w:cs="Arial"/>
          <w:sz w:val="22"/>
          <w:szCs w:val="22"/>
        </w:rPr>
      </w:pPr>
      <w:r>
        <w:rPr>
          <w:rFonts w:ascii="Arial" w:hAnsi="Arial" w:cs="Arial"/>
          <w:sz w:val="22"/>
          <w:szCs w:val="22"/>
        </w:rPr>
        <w:t>To assist with maintaining appropriate stock levels of computing consumables and accessories.</w:t>
      </w:r>
    </w:p>
    <w:p w14:paraId="2A8142E3" w14:textId="77777777" w:rsidR="0088438A" w:rsidRPr="001231A8" w:rsidRDefault="0088438A" w:rsidP="0088438A">
      <w:pPr>
        <w:spacing w:line="360" w:lineRule="auto"/>
        <w:ind w:right="449"/>
        <w:rPr>
          <w:rFonts w:ascii="Arial" w:hAnsi="Arial" w:cs="Arial"/>
          <w:sz w:val="22"/>
          <w:szCs w:val="22"/>
        </w:rPr>
      </w:pPr>
    </w:p>
    <w:p w14:paraId="3BEFC905" w14:textId="77777777" w:rsidR="00D93802" w:rsidRDefault="004E6160" w:rsidP="00381C99">
      <w:pPr>
        <w:numPr>
          <w:ilvl w:val="0"/>
          <w:numId w:val="2"/>
        </w:numPr>
        <w:tabs>
          <w:tab w:val="clear" w:pos="780"/>
          <w:tab w:val="num" w:pos="900"/>
        </w:tabs>
        <w:spacing w:line="360" w:lineRule="auto"/>
        <w:ind w:left="900" w:right="449"/>
        <w:rPr>
          <w:rFonts w:ascii="Arial" w:hAnsi="Arial" w:cs="Arial"/>
          <w:sz w:val="22"/>
          <w:szCs w:val="22"/>
        </w:rPr>
      </w:pPr>
      <w:r>
        <w:rPr>
          <w:rFonts w:ascii="Arial" w:hAnsi="Arial" w:cs="Arial"/>
          <w:sz w:val="22"/>
          <w:szCs w:val="22"/>
        </w:rPr>
        <w:t>To assist with safety and security in relation to workstations and equipment.</w:t>
      </w:r>
    </w:p>
    <w:p w14:paraId="78FF9463" w14:textId="77777777" w:rsidR="0098189C" w:rsidRDefault="0098189C" w:rsidP="00D332BC">
      <w:pPr>
        <w:pStyle w:val="ListParagraph"/>
        <w:rPr>
          <w:rFonts w:ascii="Arial" w:hAnsi="Arial" w:cs="Arial"/>
          <w:sz w:val="22"/>
          <w:szCs w:val="22"/>
        </w:rPr>
      </w:pPr>
    </w:p>
    <w:p w14:paraId="7FEC966B" w14:textId="77777777" w:rsidR="0098189C" w:rsidRDefault="0098189C" w:rsidP="00381C99">
      <w:pPr>
        <w:numPr>
          <w:ilvl w:val="0"/>
          <w:numId w:val="2"/>
        </w:numPr>
        <w:tabs>
          <w:tab w:val="clear" w:pos="780"/>
          <w:tab w:val="num" w:pos="900"/>
        </w:tabs>
        <w:spacing w:line="360" w:lineRule="auto"/>
        <w:ind w:left="900" w:right="449"/>
        <w:rPr>
          <w:rFonts w:ascii="Arial" w:hAnsi="Arial" w:cs="Arial"/>
          <w:sz w:val="22"/>
          <w:szCs w:val="22"/>
        </w:rPr>
      </w:pPr>
      <w:r>
        <w:rPr>
          <w:rFonts w:ascii="Arial" w:hAnsi="Arial" w:cs="Arial"/>
          <w:sz w:val="22"/>
          <w:szCs w:val="22"/>
        </w:rPr>
        <w:t>Assist with the timely updating of information on the Teign Housing website.</w:t>
      </w:r>
    </w:p>
    <w:p w14:paraId="32537BD6" w14:textId="77777777" w:rsidR="0088438A" w:rsidRDefault="0088438A" w:rsidP="0088438A">
      <w:pPr>
        <w:spacing w:line="360" w:lineRule="auto"/>
        <w:ind w:left="900" w:right="449"/>
        <w:rPr>
          <w:rFonts w:ascii="Arial" w:hAnsi="Arial" w:cs="Arial"/>
          <w:sz w:val="22"/>
          <w:szCs w:val="22"/>
        </w:rPr>
      </w:pPr>
    </w:p>
    <w:p w14:paraId="47C2890C" w14:textId="77777777" w:rsidR="00F25727" w:rsidRDefault="00381C99" w:rsidP="00381C99">
      <w:pPr>
        <w:numPr>
          <w:ilvl w:val="0"/>
          <w:numId w:val="2"/>
        </w:numPr>
        <w:tabs>
          <w:tab w:val="clear" w:pos="780"/>
          <w:tab w:val="num" w:pos="900"/>
        </w:tabs>
        <w:spacing w:line="360" w:lineRule="auto"/>
        <w:ind w:left="900" w:right="449"/>
        <w:rPr>
          <w:rFonts w:ascii="Arial" w:hAnsi="Arial" w:cs="Arial"/>
          <w:sz w:val="22"/>
          <w:szCs w:val="22"/>
        </w:rPr>
      </w:pPr>
      <w:r>
        <w:rPr>
          <w:rFonts w:ascii="Arial" w:hAnsi="Arial" w:cs="Arial"/>
          <w:sz w:val="22"/>
          <w:szCs w:val="22"/>
        </w:rPr>
        <w:t>A</w:t>
      </w:r>
      <w:r w:rsidR="004E6160">
        <w:rPr>
          <w:rFonts w:ascii="Arial" w:hAnsi="Arial" w:cs="Arial"/>
          <w:sz w:val="22"/>
          <w:szCs w:val="22"/>
        </w:rPr>
        <w:t>ssist with the updating of IT related information</w:t>
      </w:r>
      <w:r w:rsidRPr="001231A8">
        <w:rPr>
          <w:rFonts w:ascii="Arial" w:hAnsi="Arial" w:cs="Arial"/>
          <w:sz w:val="22"/>
          <w:szCs w:val="22"/>
        </w:rPr>
        <w:t xml:space="preserve"> </w:t>
      </w:r>
      <w:r w:rsidR="00CA03BE">
        <w:rPr>
          <w:rFonts w:ascii="Arial" w:hAnsi="Arial" w:cs="Arial"/>
          <w:sz w:val="22"/>
          <w:szCs w:val="22"/>
        </w:rPr>
        <w:t>held within</w:t>
      </w:r>
      <w:r w:rsidRPr="001231A8">
        <w:rPr>
          <w:rFonts w:ascii="Arial" w:hAnsi="Arial" w:cs="Arial"/>
          <w:sz w:val="22"/>
          <w:szCs w:val="22"/>
        </w:rPr>
        <w:t xml:space="preserve"> the </w:t>
      </w:r>
      <w:r w:rsidR="004E6160">
        <w:rPr>
          <w:rFonts w:ascii="Arial" w:hAnsi="Arial" w:cs="Arial"/>
          <w:sz w:val="22"/>
          <w:szCs w:val="22"/>
        </w:rPr>
        <w:t>Teign Housing Intranet</w:t>
      </w:r>
      <w:r w:rsidRPr="001231A8">
        <w:rPr>
          <w:rFonts w:ascii="Arial" w:hAnsi="Arial" w:cs="Arial"/>
          <w:sz w:val="22"/>
          <w:szCs w:val="22"/>
        </w:rPr>
        <w:t>.</w:t>
      </w:r>
    </w:p>
    <w:p w14:paraId="0D107611" w14:textId="77777777" w:rsidR="0088438A" w:rsidRDefault="0088438A" w:rsidP="0088438A">
      <w:pPr>
        <w:spacing w:line="360" w:lineRule="auto"/>
        <w:ind w:right="449"/>
        <w:rPr>
          <w:rFonts w:ascii="Arial" w:hAnsi="Arial" w:cs="Arial"/>
          <w:sz w:val="22"/>
          <w:szCs w:val="22"/>
        </w:rPr>
      </w:pPr>
    </w:p>
    <w:p w14:paraId="4B8E2272" w14:textId="77777777" w:rsidR="00381C99" w:rsidRDefault="004E6160" w:rsidP="00381C99">
      <w:pPr>
        <w:numPr>
          <w:ilvl w:val="0"/>
          <w:numId w:val="2"/>
        </w:numPr>
        <w:tabs>
          <w:tab w:val="clear" w:pos="780"/>
          <w:tab w:val="num" w:pos="900"/>
        </w:tabs>
        <w:spacing w:line="360" w:lineRule="auto"/>
        <w:ind w:left="900" w:right="449"/>
        <w:rPr>
          <w:rFonts w:ascii="Arial" w:hAnsi="Arial" w:cs="Arial"/>
          <w:sz w:val="22"/>
          <w:szCs w:val="22"/>
        </w:rPr>
      </w:pPr>
      <w:r>
        <w:rPr>
          <w:rFonts w:ascii="Arial" w:hAnsi="Arial" w:cs="Arial"/>
          <w:sz w:val="22"/>
          <w:szCs w:val="22"/>
        </w:rPr>
        <w:t>Assist</w:t>
      </w:r>
      <w:r w:rsidR="00381C99" w:rsidRPr="001231A8">
        <w:rPr>
          <w:rFonts w:ascii="Arial" w:hAnsi="Arial" w:cs="Arial"/>
          <w:sz w:val="22"/>
          <w:szCs w:val="22"/>
        </w:rPr>
        <w:t xml:space="preserve"> with</w:t>
      </w:r>
      <w:r>
        <w:rPr>
          <w:rFonts w:ascii="Arial" w:hAnsi="Arial" w:cs="Arial"/>
          <w:sz w:val="22"/>
          <w:szCs w:val="22"/>
        </w:rPr>
        <w:t xml:space="preserve"> liaising with</w:t>
      </w:r>
      <w:r w:rsidR="00381C99" w:rsidRPr="001231A8">
        <w:rPr>
          <w:rFonts w:ascii="Arial" w:hAnsi="Arial" w:cs="Arial"/>
          <w:sz w:val="22"/>
          <w:szCs w:val="22"/>
        </w:rPr>
        <w:t xml:space="preserve"> third parties supporting Teign Housing’s IT.</w:t>
      </w:r>
    </w:p>
    <w:p w14:paraId="26CC5911" w14:textId="77777777" w:rsidR="0088438A" w:rsidRDefault="0088438A" w:rsidP="0088438A">
      <w:pPr>
        <w:spacing w:line="360" w:lineRule="auto"/>
        <w:ind w:left="900" w:right="449"/>
        <w:rPr>
          <w:rFonts w:ascii="Arial" w:hAnsi="Arial" w:cs="Arial"/>
          <w:sz w:val="22"/>
          <w:szCs w:val="22"/>
        </w:rPr>
      </w:pPr>
    </w:p>
    <w:p w14:paraId="08819900" w14:textId="77777777" w:rsidR="00D93802" w:rsidRDefault="00381C99" w:rsidP="00381C99">
      <w:pPr>
        <w:numPr>
          <w:ilvl w:val="0"/>
          <w:numId w:val="2"/>
        </w:numPr>
        <w:tabs>
          <w:tab w:val="clear" w:pos="780"/>
          <w:tab w:val="num" w:pos="900"/>
        </w:tabs>
        <w:spacing w:line="360" w:lineRule="auto"/>
        <w:ind w:left="900" w:right="449"/>
        <w:rPr>
          <w:rFonts w:ascii="Arial" w:hAnsi="Arial" w:cs="Arial"/>
          <w:sz w:val="22"/>
          <w:szCs w:val="22"/>
        </w:rPr>
      </w:pPr>
      <w:r w:rsidRPr="001231A8">
        <w:rPr>
          <w:rFonts w:ascii="Arial" w:hAnsi="Arial" w:cs="Arial"/>
          <w:sz w:val="22"/>
          <w:szCs w:val="22"/>
        </w:rPr>
        <w:t>Provide systems and tools to assist users in routine tasks.</w:t>
      </w:r>
    </w:p>
    <w:p w14:paraId="6ED754D6" w14:textId="77777777" w:rsidR="0088438A" w:rsidRDefault="0088438A" w:rsidP="0088438A">
      <w:pPr>
        <w:spacing w:line="360" w:lineRule="auto"/>
        <w:ind w:right="449"/>
        <w:rPr>
          <w:rFonts w:ascii="Arial" w:hAnsi="Arial" w:cs="Arial"/>
          <w:sz w:val="22"/>
          <w:szCs w:val="22"/>
        </w:rPr>
      </w:pPr>
    </w:p>
    <w:p w14:paraId="55DE8CA7" w14:textId="77777777" w:rsidR="00381C99" w:rsidRDefault="00381C99" w:rsidP="00381C99">
      <w:pPr>
        <w:numPr>
          <w:ilvl w:val="0"/>
          <w:numId w:val="2"/>
        </w:numPr>
        <w:tabs>
          <w:tab w:val="clear" w:pos="780"/>
          <w:tab w:val="num" w:pos="900"/>
        </w:tabs>
        <w:spacing w:line="360" w:lineRule="auto"/>
        <w:ind w:left="900" w:right="449"/>
        <w:rPr>
          <w:rFonts w:ascii="Arial" w:hAnsi="Arial" w:cs="Arial"/>
          <w:sz w:val="22"/>
          <w:szCs w:val="22"/>
        </w:rPr>
      </w:pPr>
      <w:r w:rsidRPr="001231A8">
        <w:rPr>
          <w:rFonts w:ascii="Arial" w:hAnsi="Arial" w:cs="Arial"/>
          <w:sz w:val="22"/>
          <w:szCs w:val="22"/>
        </w:rPr>
        <w:t>Maintain knowledge of emerging IT technologies.</w:t>
      </w:r>
    </w:p>
    <w:p w14:paraId="55C6C6B2" w14:textId="77777777" w:rsidR="0088438A" w:rsidRDefault="0088438A" w:rsidP="0088438A">
      <w:pPr>
        <w:spacing w:line="360" w:lineRule="auto"/>
        <w:ind w:left="900" w:right="449"/>
        <w:rPr>
          <w:rFonts w:ascii="Arial" w:hAnsi="Arial" w:cs="Arial"/>
          <w:sz w:val="22"/>
          <w:szCs w:val="22"/>
        </w:rPr>
      </w:pPr>
    </w:p>
    <w:p w14:paraId="45C1874F" w14:textId="5C513B16" w:rsidR="00381C99" w:rsidRDefault="004E6160" w:rsidP="00DA475E">
      <w:pPr>
        <w:numPr>
          <w:ilvl w:val="0"/>
          <w:numId w:val="2"/>
        </w:numPr>
        <w:tabs>
          <w:tab w:val="clear" w:pos="780"/>
          <w:tab w:val="num" w:pos="900"/>
        </w:tabs>
        <w:spacing w:line="360" w:lineRule="auto"/>
        <w:ind w:left="900" w:right="449"/>
        <w:rPr>
          <w:rFonts w:ascii="Arial" w:hAnsi="Arial" w:cs="Arial"/>
          <w:sz w:val="22"/>
          <w:szCs w:val="22"/>
        </w:rPr>
      </w:pPr>
      <w:r>
        <w:rPr>
          <w:rFonts w:ascii="Arial" w:hAnsi="Arial" w:cs="Arial"/>
          <w:sz w:val="22"/>
          <w:szCs w:val="22"/>
        </w:rPr>
        <w:t xml:space="preserve">To work towards and complete an NVQ for </w:t>
      </w:r>
      <w:r w:rsidR="00BE1837">
        <w:rPr>
          <w:rFonts w:ascii="Arial" w:hAnsi="Arial" w:cs="Arial"/>
          <w:sz w:val="22"/>
          <w:szCs w:val="22"/>
        </w:rPr>
        <w:t>IT Professionals</w:t>
      </w:r>
      <w:r>
        <w:rPr>
          <w:rFonts w:ascii="Arial" w:hAnsi="Arial" w:cs="Arial"/>
          <w:sz w:val="22"/>
          <w:szCs w:val="22"/>
        </w:rPr>
        <w:t>.</w:t>
      </w:r>
    </w:p>
    <w:p w14:paraId="2C70CA13" w14:textId="77777777" w:rsidR="0088438A" w:rsidRPr="0088438A" w:rsidRDefault="0088438A" w:rsidP="0088438A">
      <w:pPr>
        <w:spacing w:line="360" w:lineRule="auto"/>
        <w:ind w:right="449"/>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DA475E" w:rsidRPr="001231A8" w14:paraId="241EED04" w14:textId="77777777" w:rsidTr="00B53E8A">
        <w:trPr>
          <w:trHeight w:hRule="exact" w:val="1418"/>
        </w:trPr>
        <w:tc>
          <w:tcPr>
            <w:tcW w:w="8522" w:type="dxa"/>
            <w:shd w:val="clear" w:color="auto" w:fill="auto"/>
            <w:vAlign w:val="center"/>
          </w:tcPr>
          <w:p w14:paraId="7E0515B6" w14:textId="61EF3ACD" w:rsidR="00DA475E" w:rsidRPr="001231A8" w:rsidRDefault="00DA475E" w:rsidP="00DA37CE">
            <w:pPr>
              <w:pStyle w:val="BodyText"/>
              <w:jc w:val="left"/>
              <w:rPr>
                <w:rFonts w:ascii="Arial" w:hAnsi="Arial" w:cs="Arial"/>
                <w:sz w:val="22"/>
                <w:szCs w:val="22"/>
              </w:rPr>
            </w:pPr>
            <w:r w:rsidRPr="001231A8">
              <w:rPr>
                <w:rFonts w:ascii="Arial" w:hAnsi="Arial" w:cs="Arial"/>
                <w:sz w:val="22"/>
                <w:szCs w:val="22"/>
              </w:rPr>
              <w:lastRenderedPageBreak/>
              <w:t>No job profile can cover every issue, which may arise within the post</w:t>
            </w:r>
            <w:r w:rsidR="00933A9B" w:rsidRPr="001231A8">
              <w:rPr>
                <w:rFonts w:ascii="Arial" w:hAnsi="Arial" w:cs="Arial"/>
                <w:sz w:val="22"/>
                <w:szCs w:val="22"/>
              </w:rPr>
              <w:t xml:space="preserve">.  The IT team will be small and team members will be expected to gain an understanding of </w:t>
            </w:r>
            <w:r w:rsidR="00BE1837" w:rsidRPr="001231A8">
              <w:rPr>
                <w:rFonts w:ascii="Arial" w:hAnsi="Arial" w:cs="Arial"/>
                <w:sz w:val="22"/>
                <w:szCs w:val="22"/>
              </w:rPr>
              <w:t>each other’s</w:t>
            </w:r>
            <w:r w:rsidR="00933A9B" w:rsidRPr="001231A8">
              <w:rPr>
                <w:rFonts w:ascii="Arial" w:hAnsi="Arial" w:cs="Arial"/>
                <w:sz w:val="22"/>
                <w:szCs w:val="22"/>
              </w:rPr>
              <w:t xml:space="preserve"> roles and responsibilities to provide cover for holidays and absence.  </w:t>
            </w:r>
            <w:r w:rsidR="00BE1837" w:rsidRPr="001231A8">
              <w:rPr>
                <w:rFonts w:ascii="Arial" w:hAnsi="Arial" w:cs="Arial"/>
                <w:sz w:val="22"/>
                <w:szCs w:val="22"/>
              </w:rPr>
              <w:t>Accordingly,</w:t>
            </w:r>
            <w:r w:rsidR="00933A9B" w:rsidRPr="001231A8">
              <w:rPr>
                <w:rFonts w:ascii="Arial" w:hAnsi="Arial" w:cs="Arial"/>
                <w:sz w:val="22"/>
                <w:szCs w:val="22"/>
              </w:rPr>
              <w:t xml:space="preserve"> the jobholder is expected to carry out duties requested by the </w:t>
            </w:r>
            <w:r w:rsidR="0088438A">
              <w:rPr>
                <w:rFonts w:ascii="Arial" w:hAnsi="Arial" w:cs="Arial"/>
                <w:sz w:val="22"/>
                <w:szCs w:val="22"/>
              </w:rPr>
              <w:t xml:space="preserve">IT </w:t>
            </w:r>
            <w:r w:rsidR="0088438A" w:rsidRPr="001231A8">
              <w:rPr>
                <w:rFonts w:ascii="Arial" w:hAnsi="Arial" w:cs="Arial"/>
                <w:sz w:val="22"/>
                <w:szCs w:val="22"/>
              </w:rPr>
              <w:t>Manager</w:t>
            </w:r>
            <w:r w:rsidR="0088438A">
              <w:rPr>
                <w:rFonts w:ascii="Arial" w:hAnsi="Arial" w:cs="Arial"/>
                <w:sz w:val="22"/>
                <w:szCs w:val="22"/>
              </w:rPr>
              <w:t xml:space="preserve"> and </w:t>
            </w:r>
            <w:r w:rsidR="00C757DE">
              <w:rPr>
                <w:rFonts w:ascii="Arial" w:hAnsi="Arial" w:cs="Arial"/>
                <w:sz w:val="22"/>
                <w:szCs w:val="22"/>
              </w:rPr>
              <w:t>Head of Corporate Services</w:t>
            </w:r>
            <w:r w:rsidR="00933A9B" w:rsidRPr="001231A8">
              <w:rPr>
                <w:rFonts w:ascii="Arial" w:hAnsi="Arial" w:cs="Arial"/>
                <w:sz w:val="22"/>
                <w:szCs w:val="22"/>
              </w:rPr>
              <w:t xml:space="preserve"> from time to time.</w:t>
            </w:r>
          </w:p>
        </w:tc>
      </w:tr>
    </w:tbl>
    <w:p w14:paraId="51777CB5" w14:textId="77777777" w:rsidR="002616B8" w:rsidRPr="001231A8" w:rsidRDefault="002616B8" w:rsidP="002616B8">
      <w:pPr>
        <w:pStyle w:val="BodyText"/>
        <w:jc w:val="left"/>
        <w:rPr>
          <w:rFonts w:ascii="Arial" w:hAnsi="Arial" w:cs="Arial"/>
          <w:b/>
          <w:sz w:val="22"/>
          <w:szCs w:val="22"/>
        </w:rPr>
      </w:pPr>
    </w:p>
    <w:p w14:paraId="6FF805D1" w14:textId="77777777" w:rsidR="00DA37CE" w:rsidRDefault="00DA37CE" w:rsidP="00DA37CE">
      <w:pPr>
        <w:pStyle w:val="BodyText"/>
        <w:spacing w:line="360" w:lineRule="auto"/>
        <w:jc w:val="left"/>
        <w:rPr>
          <w:rFonts w:ascii="Arial" w:hAnsi="Arial" w:cs="Arial"/>
          <w:sz w:val="22"/>
          <w:szCs w:val="22"/>
        </w:rPr>
      </w:pPr>
    </w:p>
    <w:p w14:paraId="19040981" w14:textId="77777777" w:rsidR="00DA37CE" w:rsidRDefault="00DA37CE" w:rsidP="00DA37CE">
      <w:pPr>
        <w:pStyle w:val="BodyText"/>
        <w:jc w:val="left"/>
        <w:rPr>
          <w:rFonts w:ascii="Arial" w:hAnsi="Arial"/>
          <w:b/>
          <w:sz w:val="22"/>
          <w:szCs w:val="22"/>
        </w:rPr>
      </w:pPr>
      <w:r>
        <w:rPr>
          <w:rFonts w:ascii="Arial" w:hAnsi="Arial"/>
          <w:b/>
          <w:noProof/>
          <w:sz w:val="22"/>
          <w:szCs w:val="22"/>
          <w:lang w:eastAsia="en-GB"/>
        </w:rPr>
        <mc:AlternateContent>
          <mc:Choice Requires="wps">
            <w:drawing>
              <wp:anchor distT="0" distB="0" distL="114300" distR="114300" simplePos="0" relativeHeight="251659776" behindDoc="0" locked="0" layoutInCell="1" allowOverlap="1" wp14:anchorId="6BE3DBA5" wp14:editId="1F6E2BED">
                <wp:simplePos x="0" y="0"/>
                <wp:positionH relativeFrom="column">
                  <wp:posOffset>-152400</wp:posOffset>
                </wp:positionH>
                <wp:positionV relativeFrom="paragraph">
                  <wp:posOffset>59690</wp:posOffset>
                </wp:positionV>
                <wp:extent cx="5505450" cy="1066800"/>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066800"/>
                        </a:xfrm>
                        <a:prstGeom prst="rect">
                          <a:avLst/>
                        </a:prstGeom>
                        <a:solidFill>
                          <a:srgbClr val="FFFFFF"/>
                        </a:solidFill>
                        <a:ln w="9525">
                          <a:solidFill>
                            <a:srgbClr val="000000"/>
                          </a:solidFill>
                          <a:miter lim="800000"/>
                          <a:headEnd/>
                          <a:tailEnd/>
                        </a:ln>
                      </wps:spPr>
                      <wps:txbx>
                        <w:txbxContent>
                          <w:p w14:paraId="6097D4A0" w14:textId="77777777" w:rsidR="00DA37CE" w:rsidRDefault="00DA37CE" w:rsidP="00DA37CE">
                            <w:pPr>
                              <w:spacing w:line="360" w:lineRule="auto"/>
                              <w:rPr>
                                <w:rFonts w:ascii="Arial" w:hAnsi="Arial" w:cs="Arial"/>
                                <w:sz w:val="22"/>
                                <w:szCs w:val="22"/>
                              </w:rPr>
                            </w:pPr>
                          </w:p>
                          <w:p w14:paraId="3BC4DA70" w14:textId="77777777" w:rsidR="00DA37CE" w:rsidRDefault="00DA37CE" w:rsidP="00DA37CE">
                            <w:pPr>
                              <w:spacing w:line="360" w:lineRule="auto"/>
                              <w:rPr>
                                <w:rFonts w:ascii="Arial" w:hAnsi="Arial" w:cs="Arial"/>
                                <w:sz w:val="22"/>
                                <w:szCs w:val="22"/>
                              </w:rPr>
                            </w:pPr>
                            <w:r>
                              <w:rPr>
                                <w:rFonts w:ascii="Arial" w:hAnsi="Arial" w:cs="Arial"/>
                                <w:sz w:val="22"/>
                                <w:szCs w:val="22"/>
                              </w:rPr>
                              <w:t>Signed:……………………………………………………………………………………….</w:t>
                            </w:r>
                          </w:p>
                          <w:p w14:paraId="09FCCC23" w14:textId="77777777" w:rsidR="00DA37CE" w:rsidRDefault="00DA37CE" w:rsidP="00DA37CE">
                            <w:pPr>
                              <w:spacing w:line="360" w:lineRule="auto"/>
                              <w:rPr>
                                <w:rFonts w:ascii="Arial" w:hAnsi="Arial" w:cs="Arial"/>
                                <w:sz w:val="22"/>
                                <w:szCs w:val="22"/>
                              </w:rPr>
                            </w:pPr>
                          </w:p>
                          <w:p w14:paraId="42301F33" w14:textId="77777777" w:rsidR="00DA37CE" w:rsidRPr="007B18D9" w:rsidRDefault="00DA37CE" w:rsidP="00DA37CE">
                            <w:pPr>
                              <w:spacing w:line="360" w:lineRule="auto"/>
                              <w:rPr>
                                <w:rFonts w:ascii="Arial" w:hAnsi="Arial" w:cs="Arial"/>
                                <w:sz w:val="22"/>
                                <w:szCs w:val="22"/>
                              </w:rPr>
                            </w:pPr>
                            <w:r>
                              <w:rPr>
                                <w:rFonts w:ascii="Arial" w:hAnsi="Arial" w:cs="Arial"/>
                                <w:sz w:val="22"/>
                                <w:szCs w:val="22"/>
                              </w:rPr>
                              <w:t>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3DBA5" id="_x0000_t202" coordsize="21600,21600" o:spt="202" path="m,l,21600r21600,l21600,xe">
                <v:stroke joinstyle="miter"/>
                <v:path gradientshapeok="t" o:connecttype="rect"/>
              </v:shapetype>
              <v:shape id="Text Box 1" o:spid="_x0000_s1026" type="#_x0000_t202" style="position:absolute;margin-left:-12pt;margin-top:4.7pt;width:433.5pt;height:8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">
                <v:textbox>
                  <w:txbxContent>
                    <w:p w14:paraId="6097D4A0" w14:textId="77777777" w:rsidR="00DA37CE" w:rsidRDefault="00DA37CE" w:rsidP="00DA37CE">
                      <w:pPr>
                        <w:spacing w:line="360" w:lineRule="auto"/>
                        <w:rPr>
                          <w:rFonts w:ascii="Arial" w:hAnsi="Arial" w:cs="Arial"/>
                          <w:sz w:val="22"/>
                          <w:szCs w:val="22"/>
                        </w:rPr>
                      </w:pPr>
                    </w:p>
                    <w:p w14:paraId="3BC4DA70" w14:textId="77777777" w:rsidR="00DA37CE" w:rsidRDefault="00DA37CE" w:rsidP="00DA37CE">
                      <w:pPr>
                        <w:spacing w:line="360" w:lineRule="auto"/>
                        <w:rPr>
                          <w:rFonts w:ascii="Arial" w:hAnsi="Arial" w:cs="Arial"/>
                          <w:sz w:val="22"/>
                          <w:szCs w:val="22"/>
                        </w:rPr>
                      </w:pPr>
                      <w:r>
                        <w:rPr>
                          <w:rFonts w:ascii="Arial" w:hAnsi="Arial" w:cs="Arial"/>
                          <w:sz w:val="22"/>
                          <w:szCs w:val="22"/>
                        </w:rPr>
                        <w:t>Signed:……………………………………………………………………………………….</w:t>
                      </w:r>
                    </w:p>
                    <w:p w14:paraId="09FCCC23" w14:textId="77777777" w:rsidR="00DA37CE" w:rsidRDefault="00DA37CE" w:rsidP="00DA37CE">
                      <w:pPr>
                        <w:spacing w:line="360" w:lineRule="auto"/>
                        <w:rPr>
                          <w:rFonts w:ascii="Arial" w:hAnsi="Arial" w:cs="Arial"/>
                          <w:sz w:val="22"/>
                          <w:szCs w:val="22"/>
                        </w:rPr>
                      </w:pPr>
                    </w:p>
                    <w:p w14:paraId="42301F33" w14:textId="77777777" w:rsidR="00DA37CE" w:rsidRPr="007B18D9" w:rsidRDefault="00DA37CE" w:rsidP="00DA37CE">
                      <w:pPr>
                        <w:spacing w:line="360" w:lineRule="auto"/>
                        <w:rPr>
                          <w:rFonts w:ascii="Arial" w:hAnsi="Arial" w:cs="Arial"/>
                          <w:sz w:val="22"/>
                          <w:szCs w:val="22"/>
                        </w:rPr>
                      </w:pPr>
                      <w:r>
                        <w:rPr>
                          <w:rFonts w:ascii="Arial" w:hAnsi="Arial" w:cs="Arial"/>
                          <w:sz w:val="22"/>
                          <w:szCs w:val="22"/>
                        </w:rPr>
                        <w:t>Date: …………………………………………………………………………………………</w:t>
                      </w:r>
                    </w:p>
                  </w:txbxContent>
                </v:textbox>
              </v:shape>
            </w:pict>
          </mc:Fallback>
        </mc:AlternateContent>
      </w:r>
    </w:p>
    <w:p w14:paraId="4AED66F7" w14:textId="77777777" w:rsidR="002616B8" w:rsidRPr="002616B8" w:rsidRDefault="002616B8" w:rsidP="002616B8">
      <w:pPr>
        <w:ind w:left="2880"/>
        <w:rPr>
          <w:rFonts w:ascii="Arial" w:hAnsi="Arial" w:cs="Arial"/>
          <w:sz w:val="22"/>
          <w:szCs w:val="22"/>
        </w:rPr>
      </w:pPr>
    </w:p>
    <w:sectPr w:rsidR="002616B8" w:rsidRPr="002616B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7173E"/>
    <w:multiLevelType w:val="hybridMultilevel"/>
    <w:tmpl w:val="C15ECEB8"/>
    <w:lvl w:ilvl="0" w:tplc="353A5178">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BEA4716"/>
    <w:multiLevelType w:val="hybridMultilevel"/>
    <w:tmpl w:val="A4D2C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977A5F"/>
    <w:multiLevelType w:val="hybridMultilevel"/>
    <w:tmpl w:val="6FF6B948"/>
    <w:lvl w:ilvl="0" w:tplc="0809000F">
      <w:start w:val="1"/>
      <w:numFmt w:val="decimal"/>
      <w:lvlText w:val="%1."/>
      <w:lvlJc w:val="left"/>
      <w:pPr>
        <w:tabs>
          <w:tab w:val="num" w:pos="780"/>
        </w:tabs>
        <w:ind w:left="780" w:hanging="360"/>
      </w:pPr>
      <w:rPr>
        <w:rFont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7AA14C1B"/>
    <w:multiLevelType w:val="hybridMultilevel"/>
    <w:tmpl w:val="D1069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6B8"/>
    <w:rsid w:val="000039A5"/>
    <w:rsid w:val="0001369A"/>
    <w:rsid w:val="000D507D"/>
    <w:rsid w:val="00122BE4"/>
    <w:rsid w:val="001231A8"/>
    <w:rsid w:val="001548FB"/>
    <w:rsid w:val="001817A0"/>
    <w:rsid w:val="001B3666"/>
    <w:rsid w:val="001B75BC"/>
    <w:rsid w:val="002616B8"/>
    <w:rsid w:val="002C24F3"/>
    <w:rsid w:val="002F0035"/>
    <w:rsid w:val="00331AF1"/>
    <w:rsid w:val="00381C99"/>
    <w:rsid w:val="004E6160"/>
    <w:rsid w:val="00600593"/>
    <w:rsid w:val="0076035C"/>
    <w:rsid w:val="0088438A"/>
    <w:rsid w:val="00927426"/>
    <w:rsid w:val="00933A9B"/>
    <w:rsid w:val="0098189C"/>
    <w:rsid w:val="00991874"/>
    <w:rsid w:val="00A50BB2"/>
    <w:rsid w:val="00A672BA"/>
    <w:rsid w:val="00B53E8A"/>
    <w:rsid w:val="00BE1837"/>
    <w:rsid w:val="00C757DE"/>
    <w:rsid w:val="00CA03BE"/>
    <w:rsid w:val="00D332BC"/>
    <w:rsid w:val="00D67168"/>
    <w:rsid w:val="00D93802"/>
    <w:rsid w:val="00DA37CE"/>
    <w:rsid w:val="00DA475E"/>
    <w:rsid w:val="00E740A2"/>
    <w:rsid w:val="00F2208D"/>
    <w:rsid w:val="00F25727"/>
    <w:rsid w:val="00FA1241"/>
    <w:rsid w:val="00FA3A84"/>
    <w:rsid w:val="00FC0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849476"/>
  <w15:docId w15:val="{1D70D147-EE88-4293-82F8-64D2BD77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616B8"/>
    <w:pPr>
      <w:tabs>
        <w:tab w:val="left" w:pos="-1080"/>
        <w:tab w:val="left" w:pos="-720"/>
        <w:tab w:val="left" w:pos="0"/>
        <w:tab w:val="left" w:pos="1440"/>
        <w:tab w:val="left" w:pos="2520"/>
      </w:tabs>
      <w:jc w:val="both"/>
    </w:pPr>
    <w:rPr>
      <w:szCs w:val="20"/>
      <w:lang w:eastAsia="en-US"/>
    </w:rPr>
  </w:style>
  <w:style w:type="table" w:styleId="TableGrid">
    <w:name w:val="Table Grid"/>
    <w:basedOn w:val="TableNormal"/>
    <w:rsid w:val="00261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5727"/>
    <w:pPr>
      <w:ind w:left="720"/>
    </w:pPr>
  </w:style>
  <w:style w:type="paragraph" w:styleId="BalloonText">
    <w:name w:val="Balloon Text"/>
    <w:basedOn w:val="Normal"/>
    <w:link w:val="BalloonTextChar"/>
    <w:rsid w:val="0001369A"/>
    <w:rPr>
      <w:rFonts w:ascii="Tahoma" w:hAnsi="Tahoma" w:cs="Tahoma"/>
      <w:sz w:val="16"/>
      <w:szCs w:val="16"/>
    </w:rPr>
  </w:style>
  <w:style w:type="character" w:customStyle="1" w:styleId="BalloonTextChar">
    <w:name w:val="Balloon Text Char"/>
    <w:link w:val="BalloonText"/>
    <w:rsid w:val="0001369A"/>
    <w:rPr>
      <w:rFonts w:ascii="Tahoma" w:hAnsi="Tahoma" w:cs="Tahoma"/>
      <w:sz w:val="16"/>
      <w:szCs w:val="16"/>
    </w:rPr>
  </w:style>
  <w:style w:type="character" w:customStyle="1" w:styleId="BodyTextChar">
    <w:name w:val="Body Text Char"/>
    <w:basedOn w:val="DefaultParagraphFont"/>
    <w:link w:val="BodyText"/>
    <w:rsid w:val="00DA37C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410</Words>
  <Characters>2245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Teign Housing</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Sarah Prescott</cp:lastModifiedBy>
  <cp:revision>2</cp:revision>
  <dcterms:created xsi:type="dcterms:W3CDTF">2020-11-10T15:58:00Z</dcterms:created>
  <dcterms:modified xsi:type="dcterms:W3CDTF">2020-11-10T15:58:00Z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